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196" w:rsidRDefault="001801FE" w:rsidP="001801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19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Памятка для родителей </w:t>
      </w:r>
    </w:p>
    <w:p w:rsidR="00C137AE" w:rsidRPr="00AA6196" w:rsidRDefault="001801FE" w:rsidP="001801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196">
        <w:rPr>
          <w:rFonts w:ascii="Times New Roman" w:hAnsi="Times New Roman" w:cs="Times New Roman"/>
          <w:b/>
          <w:color w:val="FF0000"/>
          <w:sz w:val="28"/>
          <w:szCs w:val="28"/>
        </w:rPr>
        <w:t>«ОСТОРОЖНО - ОРУЖИЕ!»</w:t>
      </w:r>
    </w:p>
    <w:p w:rsidR="001801FE" w:rsidRPr="00AA6196" w:rsidRDefault="001801FE" w:rsidP="001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AA6196">
        <w:rPr>
          <w:rFonts w:ascii="Times New Roman" w:hAnsi="Times New Roman" w:cs="Times New Roman"/>
          <w:sz w:val="28"/>
          <w:szCs w:val="28"/>
        </w:rPr>
        <w:t xml:space="preserve">Любое огнестрельное оружие должно быть разряжено и надежно заперто в сейфе! Всегда храните оружие в разряженном состоянии отдельно от боеприпасов к нему. По закону оно должно располагаться в сейфе, к которому у посторонних тем более ребенка, ни в коем случае не должно быть доступа. Распространение травматического и охотничьего оружия приводит к увеличению числа жертв от несчастных случаев. Расскажите ребенку об угрозе, которую представляет собой оружие. Не важно, травматическое, охотничье или боевое. Даже спортивное (пневматическое) оружие, равно как и арбалеты, луки и им подобные могут причинить ущерб здоровью. Важно, чтобы ребенок сам понимал, что это не игрушка и обращаться с оружием могут только взрослые. Лучше всего, чтобы дети не знали о факте хранения оружия дома. </w:t>
      </w:r>
    </w:p>
    <w:p w:rsidR="001801FE" w:rsidRPr="00AA6196" w:rsidRDefault="00405302" w:rsidP="001801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АДМИНИСТРАТИВНАЯ И УГОЛОВНАЯ ОТВЕТСТВЕННОСТЬ</w:t>
      </w:r>
      <w:bookmarkStart w:id="0" w:name="_GoBack"/>
      <w:bookmarkEnd w:id="0"/>
    </w:p>
    <w:p w:rsidR="001801FE" w:rsidRPr="00AA6196" w:rsidRDefault="001801FE" w:rsidP="001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AA6196">
        <w:rPr>
          <w:rFonts w:ascii="Times New Roman" w:hAnsi="Times New Roman" w:cs="Times New Roman"/>
          <w:sz w:val="28"/>
          <w:szCs w:val="28"/>
        </w:rPr>
        <w:t xml:space="preserve">Запрещается продавать или передавать огнестрельное оружие другим лицам - статья 20.8. КоАП РФ. «Нарушение правил производства, продажи, хранения или учета оружия и патронов к нему гражданами» - 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года. В случае утраты или хищения оружия его владелец обязан немедленно сообщить об этом в орган внутренних дел. </w:t>
      </w:r>
    </w:p>
    <w:p w:rsidR="001801FE" w:rsidRPr="00AA6196" w:rsidRDefault="001801FE" w:rsidP="001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AA6196">
        <w:rPr>
          <w:rFonts w:ascii="Times New Roman" w:hAnsi="Times New Roman" w:cs="Times New Roman"/>
          <w:sz w:val="28"/>
          <w:szCs w:val="28"/>
        </w:rPr>
        <w:t xml:space="preserve">Статья 20.13. Стрельба из оружия в не отведенных для этого местах (в населенных пунктах и в </w:t>
      </w:r>
      <w:proofErr w:type="gramStart"/>
      <w:r w:rsidRPr="00AA6196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AA6196">
        <w:rPr>
          <w:rFonts w:ascii="Times New Roman" w:hAnsi="Times New Roman" w:cs="Times New Roman"/>
          <w:sz w:val="28"/>
          <w:szCs w:val="28"/>
        </w:rPr>
        <w:t xml:space="preserve"> не отведенных для этого местах, а равно в отведенных для этого местах с нарушением установленных правил) - влечет наложение административного штрафа в размере от двух тысяч до пяти тысяч рублей с конфискацией оружия и патронов к нему либо лишение права на приобретение и хранение или хранение и ношение оружия на срок от одного года до трех лет с конфискацией оружия и патронов к нему. </w:t>
      </w:r>
    </w:p>
    <w:p w:rsidR="001801FE" w:rsidRPr="00AA6196" w:rsidRDefault="001801FE" w:rsidP="001801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196">
        <w:rPr>
          <w:rFonts w:ascii="Times New Roman" w:hAnsi="Times New Roman" w:cs="Times New Roman"/>
          <w:b/>
          <w:color w:val="FF0000"/>
          <w:sz w:val="28"/>
          <w:szCs w:val="28"/>
        </w:rPr>
        <w:t>УГОЛОВНЫЙ КОДЕКС РОССИЙСКОЙ ФЕДЕРАЦИИ</w:t>
      </w:r>
    </w:p>
    <w:p w:rsidR="001801FE" w:rsidRPr="00AA6196" w:rsidRDefault="001801FE" w:rsidP="001801FE">
      <w:pPr>
        <w:jc w:val="both"/>
        <w:rPr>
          <w:rFonts w:ascii="Times New Roman" w:hAnsi="Times New Roman" w:cs="Times New Roman"/>
          <w:sz w:val="28"/>
          <w:szCs w:val="28"/>
        </w:rPr>
      </w:pPr>
      <w:r w:rsidRPr="00AA6196">
        <w:rPr>
          <w:rFonts w:ascii="Times New Roman" w:hAnsi="Times New Roman" w:cs="Times New Roman"/>
          <w:sz w:val="28"/>
          <w:szCs w:val="28"/>
        </w:rPr>
        <w:t xml:space="preserve">Статья 224. Небрежное хранение огнестрельного оружия, создавшее условия для его использования другим лицом, если это повлекло тяжкие последствия, - наказывается ограничением свободы на срок до двух лет, либо лишением свободы на срок до одного года. </w:t>
      </w:r>
    </w:p>
    <w:p w:rsidR="001801FE" w:rsidRPr="00AA6196" w:rsidRDefault="001801FE" w:rsidP="001801F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AA6196">
        <w:rPr>
          <w:rFonts w:ascii="Times New Roman" w:hAnsi="Times New Roman" w:cs="Times New Roman"/>
          <w:b/>
          <w:color w:val="FF0000"/>
          <w:sz w:val="28"/>
          <w:szCs w:val="28"/>
        </w:rPr>
        <w:t>БЕРЕГИТЕ ЖИЗНЬ СВОИХ ДЕТЕЙ!</w:t>
      </w:r>
    </w:p>
    <w:p w:rsidR="00AA6196" w:rsidRPr="00AA6196" w:rsidRDefault="00AA619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6196" w:rsidRPr="00AA6196" w:rsidSect="00AA6196">
      <w:pgSz w:w="11906" w:h="16838" w:code="9"/>
      <w:pgMar w:top="720" w:right="720" w:bottom="720" w:left="720" w:header="709" w:footer="709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1C2" w:rsidRDefault="003E61C2" w:rsidP="00AA6196">
      <w:pPr>
        <w:spacing w:after="0" w:line="240" w:lineRule="auto"/>
      </w:pPr>
      <w:r>
        <w:separator/>
      </w:r>
    </w:p>
  </w:endnote>
  <w:endnote w:type="continuationSeparator" w:id="0">
    <w:p w:rsidR="003E61C2" w:rsidRDefault="003E61C2" w:rsidP="00AA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1C2" w:rsidRDefault="003E61C2" w:rsidP="00AA6196">
      <w:pPr>
        <w:spacing w:after="0" w:line="240" w:lineRule="auto"/>
      </w:pPr>
      <w:r>
        <w:separator/>
      </w:r>
    </w:p>
  </w:footnote>
  <w:footnote w:type="continuationSeparator" w:id="0">
    <w:p w:rsidR="003E61C2" w:rsidRDefault="003E61C2" w:rsidP="00AA6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FE"/>
    <w:rsid w:val="001801FE"/>
    <w:rsid w:val="002D13C4"/>
    <w:rsid w:val="003E61C2"/>
    <w:rsid w:val="00405302"/>
    <w:rsid w:val="004D7964"/>
    <w:rsid w:val="00AA6196"/>
    <w:rsid w:val="00C31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96"/>
  </w:style>
  <w:style w:type="paragraph" w:styleId="a5">
    <w:name w:val="footer"/>
    <w:basedOn w:val="a"/>
    <w:link w:val="a6"/>
    <w:uiPriority w:val="99"/>
    <w:unhideWhenUsed/>
    <w:rsid w:val="00AA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196"/>
  </w:style>
  <w:style w:type="paragraph" w:styleId="a5">
    <w:name w:val="footer"/>
    <w:basedOn w:val="a"/>
    <w:link w:val="a6"/>
    <w:uiPriority w:val="99"/>
    <w:unhideWhenUsed/>
    <w:rsid w:val="00AA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2023-12-14T03:17:00Z</dcterms:created>
  <dcterms:modified xsi:type="dcterms:W3CDTF">2023-12-14T03:35:00Z</dcterms:modified>
</cp:coreProperties>
</file>